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0002137517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Credit Acceptance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000-20202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25505 West Twelve Mile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Southfield</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48034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2483532700</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Jill Foss Watson 2014 Children's Trust Gwyneth Ellen Watson</w:t>
      </w:r>
    </w:p>
    <w:p>
      <w:pPr>
        <w:spacing w:after="0" w:line="177" w:lineRule="exact"/>
        <w:rPr>
          <w:sz w:val="24"/>
          <w:szCs w:val="24"/>
          <w:color w:val="auto"/>
        </w:rPr>
      </w:pPr>
    </w:p>
    <w:p>
      <w:pPr>
        <w:sectPr>
          <w:pgSz w:w="11900" w:h="16838" w:orient="portrait"/>
          <w:cols w:equalWidth="0" w:num="2">
            <w:col w:w="5300" w:space="500"/>
            <w:col w:w="54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5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Member of immediate family of any of the foregoing</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10000</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6250000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10460071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06/29/2026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5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40" w:type="dxa"/>
            <w:vAlign w:val="bottom"/>
            <w:gridSpan w:val="2"/>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05/01/2016 GRAT Remainder</w:t>
            </w:r>
          </w:p>
        </w:tc>
        <w:tc>
          <w:tcPr>
            <w:tcW w:w="1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Founder's</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w w:val="98"/>
              </w:rPr>
              <w:t>10000</w:t>
            </w:r>
          </w:p>
        </w:tc>
        <w:tc>
          <w:tcPr>
            <w:tcW w:w="2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6"/>
              </w:rPr>
              <w:t>05/01/2016 GRAT Remainder</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2940" w:type="dxa"/>
            <w:vAlign w:val="bottom"/>
            <w:gridSpan w:val="2"/>
            <w:vMerge w:val="continue"/>
          </w:tcPr>
          <w:p>
            <w:pPr>
              <w:spacing w:after="0"/>
              <w:rPr>
                <w:sz w:val="24"/>
                <w:szCs w:val="24"/>
                <w:color w:val="auto"/>
              </w:rPr>
            </w:pPr>
          </w:p>
        </w:tc>
        <w:tc>
          <w:tcPr>
            <w:tcW w:w="1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7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Donald A Foss Remainder Trust FBO Jordon Joseph Davis-Foss</w:t>
      </w:r>
    </w:p>
    <w:p>
      <w:pPr>
        <w:spacing w:after="0" w:line="2" w:lineRule="exact"/>
        <w:rPr>
          <w:sz w:val="20"/>
          <w:szCs w:val="20"/>
          <w:color w:val="auto"/>
        </w:rPr>
      </w:pPr>
    </w:p>
    <w:p>
      <w:pPr>
        <w:ind w:left="40" w:right="820"/>
        <w:spacing w:after="0" w:line="237" w:lineRule="auto"/>
        <w:rPr>
          <w:sz w:val="20"/>
          <w:szCs w:val="20"/>
          <w:color w:val="auto"/>
        </w:rPr>
      </w:pPr>
      <w:r>
        <w:rPr>
          <w:rFonts w:ascii="Times New Roman" w:cs="Times New Roman" w:eastAsia="Times New Roman" w:hAnsi="Times New Roman"/>
          <w:sz w:val="22"/>
          <w:szCs w:val="22"/>
          <w:color w:val="auto"/>
        </w:rPr>
        <w:t>25505 W Twelve Mile Road Southfield MI 48034</w:t>
      </w:r>
    </w:p>
    <w:p>
      <w:pPr>
        <w:spacing w:after="0" w:line="16"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Donald A Foss Remainder Trust FBO Samantha D Foss</w:t>
      </w:r>
    </w:p>
    <w:p>
      <w:pPr>
        <w:spacing w:after="0" w:line="2" w:lineRule="exact"/>
        <w:rPr>
          <w:sz w:val="20"/>
          <w:szCs w:val="20"/>
          <w:color w:val="auto"/>
        </w:rPr>
      </w:pPr>
    </w:p>
    <w:p>
      <w:pPr>
        <w:ind w:left="40" w:right="820"/>
        <w:spacing w:after="0" w:line="237" w:lineRule="auto"/>
        <w:rPr>
          <w:sz w:val="20"/>
          <w:szCs w:val="20"/>
          <w:color w:val="auto"/>
        </w:rPr>
      </w:pPr>
      <w:r>
        <w:rPr>
          <w:rFonts w:ascii="Times New Roman" w:cs="Times New Roman" w:eastAsia="Times New Roman" w:hAnsi="Times New Roman"/>
          <w:sz w:val="22"/>
          <w:szCs w:val="22"/>
          <w:color w:val="auto"/>
        </w:rPr>
        <w:t>25505 W Twelve Mile Road Southfield MI 48034</w:t>
      </w:r>
    </w:p>
    <w:p>
      <w:pPr>
        <w:spacing w:after="0" w:line="16" w:lineRule="exact"/>
        <w:rPr>
          <w:sz w:val="20"/>
          <w:szCs w:val="20"/>
          <w:color w:val="auto"/>
        </w:rPr>
      </w:pPr>
    </w:p>
    <w:p>
      <w:pPr>
        <w:ind w:left="40" w:right="720"/>
        <w:spacing w:after="0" w:line="255" w:lineRule="auto"/>
        <w:rPr>
          <w:sz w:val="20"/>
          <w:szCs w:val="20"/>
          <w:color w:val="auto"/>
        </w:rPr>
      </w:pPr>
      <w:r>
        <w:rPr>
          <w:rFonts w:ascii="Times New Roman" w:cs="Times New Roman" w:eastAsia="Times New Roman" w:hAnsi="Times New Roman"/>
          <w:sz w:val="21"/>
          <w:szCs w:val="21"/>
          <w:color w:val="auto"/>
        </w:rPr>
        <w:t>Jill Foss Watson Living Trust C/o UBS Financial Services 1000 Harbour Blvd 3rd Fl Weehawken NJ 07086</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04/17/2026 10000</w:t>
            </w:r>
          </w:p>
        </w:tc>
        <w:tc>
          <w:tcPr>
            <w:tcW w:w="15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243103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04/17/2026 10000</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243103</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04/21/2026 9450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5086557</w:t>
            </w:r>
          </w:p>
        </w:tc>
      </w:tr>
    </w:tbl>
    <w:p>
      <w:pPr>
        <w:spacing w:after="0" w:line="579" w:lineRule="exact"/>
        <w:rPr>
          <w:sz w:val="20"/>
          <w:szCs w:val="20"/>
          <w:color w:val="auto"/>
        </w:rPr>
      </w:pPr>
    </w:p>
    <w:p>
      <w:pPr>
        <w:sectPr>
          <w:pgSz w:w="11900" w:h="16838" w:orient="portrait"/>
          <w:cols w:equalWidth="0" w:num="2">
            <w:col w:w="3320" w:space="340"/>
            <w:col w:w="7580"/>
          </w:cols>
          <w:pgMar w:left="320" w:top="98" w:right="339" w:bottom="1440" w:gutter="0" w:footer="0" w:header="0"/>
          <w:type w:val="continuous"/>
        </w:sectPr>
      </w:pP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940" w:right="140"/>
        <w:spacing w:after="0" w:line="253" w:lineRule="auto"/>
        <w:rPr>
          <w:sz w:val="20"/>
          <w:szCs w:val="20"/>
          <w:color w:val="auto"/>
        </w:rPr>
      </w:pPr>
      <w:r>
        <w:rPr>
          <w:rFonts w:ascii="Times New Roman" w:cs="Times New Roman" w:eastAsia="Times New Roman" w:hAnsi="Times New Roman"/>
          <w:sz w:val="21"/>
          <w:szCs w:val="21"/>
          <w:color w:val="auto"/>
        </w:rPr>
        <w:t>Sales by Seller, Jill Foss Watson 2014 Children's Trust FBO Gwyneth Ellen Watson, Todd Watson Trustee, should be aggregated with the sales of 10,000 shares by Jill Foss Watson as Trustee of the Jill Foss Watson Living Trust, 20,000</w:t>
      </w:r>
    </w:p>
    <w:p>
      <w:pPr>
        <w:spacing w:after="0" w:line="1" w:lineRule="exact"/>
        <w:rPr>
          <w:sz w:val="20"/>
          <w:szCs w:val="20"/>
          <w:color w:val="auto"/>
        </w:rPr>
      </w:pPr>
    </w:p>
    <w:p>
      <w:pPr>
        <w:ind w:left="940" w:right="100" w:hanging="899"/>
        <w:spacing w:after="0" w:line="181"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shares by Todd Watson as Trustee of the Jill Foss Watson Irrevocable Trust and 10,000 shares by Todd Watson as Trustee of the Jill Foss Watson 2014 Children's Trust FBO Duncan Todd Watson. The Trusts are filing separate Forms</w:t>
      </w:r>
    </w:p>
    <w:p>
      <w:pPr>
        <w:ind w:left="940" w:right="500"/>
        <w:spacing w:after="0" w:line="237" w:lineRule="auto"/>
        <w:rPr>
          <w:sz w:val="20"/>
          <w:szCs w:val="20"/>
          <w:color w:val="auto"/>
        </w:rPr>
      </w:pPr>
      <w:r>
        <w:rPr>
          <w:rFonts w:ascii="Times New Roman" w:cs="Times New Roman" w:eastAsia="Times New Roman" w:hAnsi="Times New Roman"/>
          <w:sz w:val="22"/>
          <w:szCs w:val="22"/>
          <w:color w:val="auto"/>
        </w:rPr>
        <w:t>144 for aggregate sales up to 50,000 shares. Todd Watson is Trustee and spouse of Jill Foss Watson who is a 10% Holder of CACC.</w:t>
      </w:r>
    </w:p>
    <w:p>
      <w:pPr>
        <w:spacing w:after="0" w:line="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06/29/2026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ind w:left="940" w:right="140" w:hanging="890"/>
        <w:spacing w:after="0" w:line="181" w:lineRule="auto"/>
        <w:rPr>
          <w:sz w:val="20"/>
          <w:szCs w:val="20"/>
          <w:color w:val="auto"/>
        </w:rPr>
      </w:pPr>
      <w:r>
        <w:rPr>
          <w:rFonts w:ascii="Times New Roman" w:cs="Times New Roman" w:eastAsia="Times New Roman" w:hAnsi="Times New Roman"/>
          <w:sz w:val="41"/>
          <w:szCs w:val="41"/>
          <w:color w:val="auto"/>
          <w:vertAlign w:val="subscript"/>
        </w:rPr>
        <w:t>Signature</w:t>
      </w:r>
      <w:r>
        <w:rPr>
          <w:rFonts w:ascii="Times New Roman" w:cs="Times New Roman" w:eastAsia="Times New Roman" w:hAnsi="Times New Roman"/>
          <w:sz w:val="21"/>
          <w:szCs w:val="21"/>
          <w:color w:val="auto"/>
        </w:rPr>
        <w:t xml:space="preserve"> /s/Mijo Suric, for UBS Financial Services Inc, as attorney-in-fact for Jill Foss Watson 2014 Children's Trust Gwyneth Ellen Watson</w:t>
      </w:r>
    </w:p>
    <w:p>
      <w:pPr>
        <w:sectPr>
          <w:pgSz w:w="11900" w:h="16838" w:orient="portrait"/>
          <w:cols w:equalWidth="0" w:num="1">
            <w:col w:w="11240"/>
          </w:cols>
          <w:pgMar w:left="320" w:top="98" w:right="339" w:bottom="1440" w:gutter="0" w:footer="0" w:header="0"/>
          <w:type w:val="continuous"/>
        </w:sectPr>
      </w:pP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2026-06-29T15:38:59Z</dcterms:created>
  <dcterms:modified xsi:type="dcterms:W3CDTF">2026-06-29T15:38:59Z</dcterms:modified>
</cp:coreProperties>
</file>